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pPr>
      <w:r w:rsidDel="00000000" w:rsidR="00000000" w:rsidRPr="00000000">
        <w:rPr>
          <w:rtl w:val="0"/>
        </w:rPr>
        <w:t xml:space="preserve">Respuesta de Copiapó </w:t>
      </w:r>
    </w:p>
    <w:p w:rsidR="00000000" w:rsidDel="00000000" w:rsidP="00000000" w:rsidRDefault="00000000" w:rsidRPr="00000000" w14:paraId="00000002">
      <w:pPr>
        <w:spacing w:after="200" w:lineRule="auto"/>
        <w:jc w:val="left"/>
        <w:rPr>
          <w:b w:val="1"/>
        </w:rPr>
      </w:pPr>
      <w:r w:rsidDel="00000000" w:rsidR="00000000" w:rsidRPr="00000000">
        <w:rPr>
          <w:b w:val="1"/>
          <w:rtl w:val="0"/>
        </w:rPr>
        <w:t xml:space="preserve">Respuesta del alcalde de Copiapó, Maglio Cicardini:</w:t>
      </w:r>
    </w:p>
    <w:p w:rsidR="00000000" w:rsidDel="00000000" w:rsidP="00000000" w:rsidRDefault="00000000" w:rsidRPr="00000000" w14:paraId="00000003">
      <w:pPr>
        <w:spacing w:after="200" w:lineRule="auto"/>
        <w:jc w:val="both"/>
        <w:rPr/>
      </w:pPr>
      <w:r w:rsidDel="00000000" w:rsidR="00000000" w:rsidRPr="00000000">
        <w:rPr>
          <w:rtl w:val="0"/>
        </w:rPr>
        <w:t xml:space="preserve">Tras el derrumbe de la Mina San José los ojos del mundo estaban puestos en Atacama, especialmente en Copiapó, debido a la magnitud de este hecho que conmocionó a millones de personas. </w:t>
      </w:r>
    </w:p>
    <w:p w:rsidR="00000000" w:rsidDel="00000000" w:rsidP="00000000" w:rsidRDefault="00000000" w:rsidRPr="00000000" w14:paraId="00000004">
      <w:pPr>
        <w:spacing w:after="200" w:lineRule="auto"/>
        <w:jc w:val="both"/>
        <w:rPr/>
      </w:pPr>
      <w:r w:rsidDel="00000000" w:rsidR="00000000" w:rsidRPr="00000000">
        <w:rPr>
          <w:rtl w:val="0"/>
        </w:rPr>
        <w:t xml:space="preserve">A casi un año desde el exitoso rescate de los 33 mineros, recibimos una gran noticia de parte del Ministerio de Relaciones Exteriores, puesto fuimos elegidos a nivel mundial como la segunda ciudad que contaría con una Escultura por la Paz, gracias al trabajo que realiza la Fundación Esculturas por la Paz en el Mundo (WPS, por sus siglas en inglés). </w:t>
      </w:r>
    </w:p>
    <w:p w:rsidR="00000000" w:rsidDel="00000000" w:rsidP="00000000" w:rsidRDefault="00000000" w:rsidRPr="00000000" w14:paraId="00000005">
      <w:pPr>
        <w:spacing w:after="200" w:lineRule="auto"/>
        <w:jc w:val="both"/>
        <w:rPr/>
      </w:pPr>
      <w:r w:rsidDel="00000000" w:rsidR="00000000" w:rsidRPr="00000000">
        <w:rPr>
          <w:rtl w:val="0"/>
        </w:rPr>
        <w:t xml:space="preserve">Esta bella obra fue realizada por el escultor Yao Yuan y construida en la comuna de Panyu, Provincia de Guangzhou, lo que nos permitió hermanarnos con dicha provincia.</w:t>
      </w:r>
    </w:p>
    <w:p w:rsidR="00000000" w:rsidDel="00000000" w:rsidP="00000000" w:rsidRDefault="00000000" w:rsidRPr="00000000" w14:paraId="00000006">
      <w:pPr>
        <w:spacing w:after="200" w:lineRule="auto"/>
        <w:jc w:val="both"/>
        <w:rPr/>
      </w:pPr>
      <w:r w:rsidDel="00000000" w:rsidR="00000000" w:rsidRPr="00000000">
        <w:rPr>
          <w:rtl w:val="0"/>
        </w:rPr>
        <w:t xml:space="preserve">En octubre de 2012, tuvimos instalada en Copiapó la Escultura de la Diosa de la Paz, la cual se ha convertido en un símbolo de nuestra ciudad y de la resiliencia de nuestra tierra.</w:t>
      </w:r>
    </w:p>
    <w:p w:rsidR="00000000" w:rsidDel="00000000" w:rsidP="00000000" w:rsidRDefault="00000000" w:rsidRPr="00000000" w14:paraId="00000007">
      <w:pPr>
        <w:spacing w:after="200" w:lineRule="auto"/>
        <w:jc w:val="both"/>
        <w:rPr/>
      </w:pPr>
      <w:r w:rsidDel="00000000" w:rsidR="00000000" w:rsidRPr="00000000">
        <w:rPr>
          <w:rtl w:val="0"/>
        </w:rPr>
        <w:t xml:space="preserve">En tanto, en el año 2014, firmamos nuestro compromiso con las Provincias de Jilin y Yantai para promover el desarrollo y la prosperidad entre ambos pueblos.</w:t>
      </w:r>
    </w:p>
    <w:p w:rsidR="00000000" w:rsidDel="00000000" w:rsidP="00000000" w:rsidRDefault="00000000" w:rsidRPr="00000000" w14:paraId="00000008">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